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415" w:rsidRPr="009B7A6B" w:rsidRDefault="00002C97" w:rsidP="009B7A6B">
      <w:pPr>
        <w:jc w:val="both"/>
        <w:rPr>
          <w:rFonts w:ascii="Tahoma" w:hAnsi="Tahoma" w:cs="Tahoma"/>
        </w:rPr>
      </w:pPr>
      <w:r w:rsidRPr="00002C97">
        <w:rPr>
          <w:rFonts w:ascii="Tahoma" w:hAnsi="Tahoma" w:cs="Tahoma"/>
          <w:b/>
        </w:rPr>
        <w:t xml:space="preserve">1. </w:t>
      </w:r>
      <w:r w:rsidR="00AE3415" w:rsidRPr="00002C97">
        <w:rPr>
          <w:rFonts w:ascii="Tahoma" w:hAnsi="Tahoma" w:cs="Tahoma"/>
          <w:b/>
        </w:rPr>
        <w:t>PRODUCTO:</w:t>
      </w:r>
      <w:r w:rsidR="00AE3415" w:rsidRPr="009B7A6B">
        <w:rPr>
          <w:rFonts w:ascii="Tahoma" w:hAnsi="Tahoma" w:cs="Tahoma"/>
        </w:rPr>
        <w:t xml:space="preserve"> ACEITE CRUDO DE PALMA</w:t>
      </w:r>
    </w:p>
    <w:p w:rsidR="00AE3415" w:rsidRPr="009B7A6B" w:rsidRDefault="00AE3415" w:rsidP="009B7A6B">
      <w:pPr>
        <w:jc w:val="both"/>
        <w:rPr>
          <w:rFonts w:ascii="Tahoma" w:hAnsi="Tahoma" w:cs="Tahoma"/>
        </w:rPr>
      </w:pPr>
      <w:bookmarkStart w:id="0" w:name="_GoBack"/>
      <w:bookmarkEnd w:id="0"/>
    </w:p>
    <w:p w:rsidR="00642EDD" w:rsidRDefault="00002C97" w:rsidP="009B7A6B">
      <w:pPr>
        <w:pStyle w:val="NormalWeb"/>
        <w:jc w:val="both"/>
        <w:rPr>
          <w:rFonts w:ascii="Tahoma" w:hAnsi="Tahoma" w:cs="Tahoma"/>
          <w:b/>
        </w:rPr>
      </w:pPr>
      <w:r w:rsidRPr="00002C97">
        <w:rPr>
          <w:rFonts w:ascii="Tahoma" w:hAnsi="Tahoma" w:cs="Tahoma"/>
          <w:b/>
        </w:rPr>
        <w:t xml:space="preserve">2. </w:t>
      </w:r>
      <w:r w:rsidR="00AE3415" w:rsidRPr="00002C97">
        <w:rPr>
          <w:rFonts w:ascii="Tahoma" w:hAnsi="Tahoma" w:cs="Tahoma"/>
          <w:b/>
        </w:rPr>
        <w:t>DESCRIPCIÓN</w:t>
      </w:r>
      <w:r w:rsidRPr="00002C97">
        <w:rPr>
          <w:rFonts w:ascii="Tahoma" w:hAnsi="Tahoma" w:cs="Tahoma"/>
          <w:b/>
        </w:rPr>
        <w:t>:</w:t>
      </w:r>
    </w:p>
    <w:p w:rsidR="00AE3415" w:rsidRDefault="00002C97" w:rsidP="009B7A6B">
      <w:pPr>
        <w:pStyle w:val="NormalWeb"/>
        <w:jc w:val="both"/>
        <w:rPr>
          <w:rFonts w:ascii="Tahoma" w:hAnsi="Tahoma" w:cs="Tahoma"/>
        </w:rPr>
      </w:pPr>
      <w:r w:rsidRPr="009B7A6B">
        <w:rPr>
          <w:rFonts w:ascii="Tahoma" w:hAnsi="Tahoma" w:cs="Tahoma"/>
        </w:rPr>
        <w:t>El</w:t>
      </w:r>
      <w:r w:rsidR="00AE3415" w:rsidRPr="009B7A6B">
        <w:rPr>
          <w:rFonts w:ascii="Tahoma" w:hAnsi="Tahoma" w:cs="Tahoma"/>
        </w:rPr>
        <w:t xml:space="preserve"> aceite Crudo de Palma, es un producto obtenido del </w:t>
      </w:r>
      <w:r>
        <w:rPr>
          <w:rFonts w:ascii="Tahoma" w:hAnsi="Tahoma" w:cs="Tahoma"/>
        </w:rPr>
        <w:t>b</w:t>
      </w:r>
      <w:r w:rsidR="00AE3415" w:rsidRPr="009B7A6B">
        <w:rPr>
          <w:rFonts w:ascii="Tahoma" w:hAnsi="Tahoma" w:cs="Tahoma"/>
        </w:rPr>
        <w:t xml:space="preserve">eneficio del </w:t>
      </w:r>
      <w:r>
        <w:rPr>
          <w:rFonts w:ascii="Tahoma" w:hAnsi="Tahoma" w:cs="Tahoma"/>
        </w:rPr>
        <w:t>f</w:t>
      </w:r>
      <w:r w:rsidR="00AE3415" w:rsidRPr="009B7A6B">
        <w:rPr>
          <w:rFonts w:ascii="Tahoma" w:hAnsi="Tahoma" w:cs="Tahoma"/>
        </w:rPr>
        <w:t xml:space="preserve">ruto de la palma </w:t>
      </w:r>
      <w:r w:rsidR="009B7A6B" w:rsidRPr="009B7A6B">
        <w:rPr>
          <w:rFonts w:ascii="Tahoma" w:hAnsi="Tahoma" w:cs="Tahoma"/>
        </w:rPr>
        <w:t>aceitera</w:t>
      </w:r>
      <w:r w:rsidR="00AE3415" w:rsidRPr="009B7A6B">
        <w:rPr>
          <w:rFonts w:ascii="Tahoma" w:hAnsi="Tahoma" w:cs="Tahoma"/>
        </w:rPr>
        <w:t xml:space="preserve">, el cual se </w:t>
      </w:r>
      <w:r w:rsidR="00647135" w:rsidRPr="009B7A6B">
        <w:rPr>
          <w:rFonts w:ascii="Tahoma" w:hAnsi="Tahoma" w:cs="Tahoma"/>
        </w:rPr>
        <w:t>extrae</w:t>
      </w:r>
      <w:r w:rsidR="00AE3415" w:rsidRPr="009B7A6B">
        <w:rPr>
          <w:rFonts w:ascii="Tahoma" w:hAnsi="Tahoma" w:cs="Tahoma"/>
        </w:rPr>
        <w:t xml:space="preserve"> por la aplicación de una secuencia de etapas </w:t>
      </w:r>
      <w:r w:rsidR="009B7A6B" w:rsidRPr="009B7A6B">
        <w:rPr>
          <w:rFonts w:ascii="Tahoma" w:hAnsi="Tahoma" w:cs="Tahoma"/>
        </w:rPr>
        <w:t xml:space="preserve">en donde solo intervienen </w:t>
      </w:r>
      <w:r w:rsidR="00AE3415" w:rsidRPr="009B7A6B">
        <w:rPr>
          <w:rFonts w:ascii="Tahoma" w:hAnsi="Tahoma" w:cs="Tahoma"/>
        </w:rPr>
        <w:t xml:space="preserve"> </w:t>
      </w:r>
      <w:r w:rsidR="009B7A6B" w:rsidRPr="009B7A6B">
        <w:rPr>
          <w:rFonts w:ascii="Tahoma" w:hAnsi="Tahoma" w:cs="Tahoma"/>
        </w:rPr>
        <w:t xml:space="preserve">procesos </w:t>
      </w:r>
      <w:r w:rsidR="00AE3415" w:rsidRPr="009B7A6B">
        <w:rPr>
          <w:rFonts w:ascii="Tahoma" w:hAnsi="Tahoma" w:cs="Tahoma"/>
        </w:rPr>
        <w:t>mec</w:t>
      </w:r>
      <w:r w:rsidR="009B7A6B" w:rsidRPr="009B7A6B">
        <w:rPr>
          <w:rFonts w:ascii="Tahoma" w:hAnsi="Tahoma" w:cs="Tahoma"/>
        </w:rPr>
        <w:t>ánico</w:t>
      </w:r>
      <w:r w:rsidR="00AE3415" w:rsidRPr="009B7A6B">
        <w:rPr>
          <w:rFonts w:ascii="Tahoma" w:hAnsi="Tahoma" w:cs="Tahoma"/>
        </w:rPr>
        <w:t xml:space="preserve">s. </w:t>
      </w:r>
      <w:r w:rsidR="009B7A6B" w:rsidRPr="009B7A6B">
        <w:rPr>
          <w:rFonts w:ascii="Tahoma" w:hAnsi="Tahoma" w:cs="Tahoma"/>
        </w:rPr>
        <w:t>Posterior a un acondicionamiento térmico, e</w:t>
      </w:r>
      <w:r w:rsidR="00AE3415" w:rsidRPr="009B7A6B">
        <w:rPr>
          <w:rFonts w:ascii="Tahoma" w:hAnsi="Tahoma" w:cs="Tahoma"/>
        </w:rPr>
        <w:t xml:space="preserve">l aceite es </w:t>
      </w:r>
      <w:r w:rsidR="009B7A6B" w:rsidRPr="009B7A6B">
        <w:rPr>
          <w:rFonts w:ascii="Tahoma" w:hAnsi="Tahoma" w:cs="Tahoma"/>
        </w:rPr>
        <w:t>extraído</w:t>
      </w:r>
      <w:r w:rsidR="00AE3415" w:rsidRPr="009B7A6B">
        <w:rPr>
          <w:rFonts w:ascii="Tahoma" w:hAnsi="Tahoma" w:cs="Tahoma"/>
        </w:rPr>
        <w:t xml:space="preserve"> </w:t>
      </w:r>
      <w:r w:rsidR="009B7A6B" w:rsidRPr="009B7A6B">
        <w:rPr>
          <w:rFonts w:ascii="Tahoma" w:hAnsi="Tahoma" w:cs="Tahoma"/>
        </w:rPr>
        <w:t xml:space="preserve">del mesocarpio del fruto </w:t>
      </w:r>
      <w:r w:rsidR="00AE3415" w:rsidRPr="009B7A6B">
        <w:rPr>
          <w:rFonts w:ascii="Tahoma" w:hAnsi="Tahoma" w:cs="Tahoma"/>
        </w:rPr>
        <w:t xml:space="preserve">por la </w:t>
      </w:r>
      <w:r w:rsidR="009B7A6B" w:rsidRPr="009B7A6B">
        <w:rPr>
          <w:rFonts w:ascii="Tahoma" w:hAnsi="Tahoma" w:cs="Tahoma"/>
        </w:rPr>
        <w:t>a</w:t>
      </w:r>
      <w:r w:rsidR="00AE3415" w:rsidRPr="009B7A6B">
        <w:rPr>
          <w:rFonts w:ascii="Tahoma" w:hAnsi="Tahoma" w:cs="Tahoma"/>
        </w:rPr>
        <w:t xml:space="preserve">cción de la presión </w:t>
      </w:r>
      <w:r w:rsidR="009B7A6B" w:rsidRPr="009B7A6B">
        <w:rPr>
          <w:rFonts w:ascii="Tahoma" w:hAnsi="Tahoma" w:cs="Tahoma"/>
        </w:rPr>
        <w:t xml:space="preserve">en la etapa de prensado. En etapas posteriores, este aceite es purificado, secado y acondicionado hasta obtener las características ideales. El aceite crudo de palma presenta un color naranja intenso y a temperaturas inferiores a </w:t>
      </w:r>
      <w:smartTag w:uri="urn:schemas-microsoft-com:office:smarttags" w:element="metricconverter">
        <w:smartTagPr>
          <w:attr w:name="ProductID" w:val="25 ﾰC"/>
        </w:smartTagPr>
        <w:r w:rsidR="009B7A6B" w:rsidRPr="009B7A6B">
          <w:rPr>
            <w:rFonts w:ascii="Tahoma" w:hAnsi="Tahoma" w:cs="Tahoma"/>
          </w:rPr>
          <w:t>25</w:t>
        </w:r>
        <w:r>
          <w:rPr>
            <w:rFonts w:ascii="Tahoma" w:hAnsi="Tahoma" w:cs="Tahoma"/>
          </w:rPr>
          <w:t xml:space="preserve"> </w:t>
        </w:r>
        <w:r w:rsidR="009B7A6B" w:rsidRPr="009B7A6B">
          <w:rPr>
            <w:rFonts w:ascii="Tahoma" w:hAnsi="Tahoma" w:cs="Tahoma"/>
          </w:rPr>
          <w:t>°C</w:t>
        </w:r>
      </w:smartTag>
      <w:r w:rsidR="009B7A6B" w:rsidRPr="009B7A6B">
        <w:rPr>
          <w:rFonts w:ascii="Tahoma" w:hAnsi="Tahoma" w:cs="Tahoma"/>
        </w:rPr>
        <w:t xml:space="preserve"> es una pasta semisólida debido a sus características fisicoquímicas.</w:t>
      </w:r>
    </w:p>
    <w:p w:rsidR="00A34125" w:rsidRDefault="00A34125" w:rsidP="009B7A6B">
      <w:pPr>
        <w:pStyle w:val="NormalWeb"/>
        <w:jc w:val="both"/>
        <w:rPr>
          <w:rFonts w:ascii="Tahoma" w:hAnsi="Tahoma" w:cs="Tahoma"/>
        </w:rPr>
      </w:pPr>
    </w:p>
    <w:p w:rsidR="00642EDD" w:rsidRDefault="00002C97" w:rsidP="009B7A6B">
      <w:pPr>
        <w:pStyle w:val="NormalWeb"/>
        <w:jc w:val="both"/>
        <w:rPr>
          <w:rFonts w:ascii="Tahoma" w:hAnsi="Tahoma" w:cs="Tahoma"/>
          <w:b/>
        </w:rPr>
      </w:pPr>
      <w:r w:rsidRPr="00002C97">
        <w:rPr>
          <w:rFonts w:ascii="Tahoma" w:hAnsi="Tahoma" w:cs="Tahoma"/>
          <w:b/>
        </w:rPr>
        <w:t>3. ESPECIFICACIONES TÉCNICAS</w:t>
      </w:r>
      <w:r>
        <w:rPr>
          <w:rFonts w:ascii="Tahoma" w:hAnsi="Tahoma" w:cs="Tahoma"/>
          <w:b/>
        </w:rPr>
        <w:t xml:space="preserve">: </w:t>
      </w:r>
    </w:p>
    <w:p w:rsidR="00A34125" w:rsidRDefault="00002C97" w:rsidP="009B7A6B">
      <w:pPr>
        <w:pStyle w:val="NormalWeb"/>
        <w:jc w:val="both"/>
        <w:rPr>
          <w:rFonts w:ascii="Tahoma" w:hAnsi="Tahoma" w:cs="Tahoma"/>
        </w:rPr>
      </w:pPr>
      <w:r w:rsidRPr="00002C97">
        <w:rPr>
          <w:rFonts w:ascii="Tahoma" w:hAnsi="Tahoma" w:cs="Tahoma"/>
        </w:rPr>
        <w:t>Las principales características fisicoquímicas del Aceite Crudo de Palma se muestran a continuación.</w:t>
      </w:r>
    </w:p>
    <w:p w:rsidR="00642EDD" w:rsidRDefault="00642EDD" w:rsidP="009B7A6B">
      <w:pPr>
        <w:pStyle w:val="NormalWeb"/>
        <w:jc w:val="both"/>
        <w:rPr>
          <w:rFonts w:ascii="Tahoma" w:hAnsi="Tahoma" w:cs="Tahoma"/>
        </w:rPr>
      </w:pPr>
    </w:p>
    <w:p w:rsidR="00B92D10" w:rsidRPr="00B92D10" w:rsidRDefault="00B92D10" w:rsidP="009B7A6B">
      <w:pPr>
        <w:pStyle w:val="NormalWeb"/>
        <w:jc w:val="both"/>
        <w:rPr>
          <w:rFonts w:ascii="Tahoma" w:hAnsi="Tahoma" w:cs="Tahoma"/>
          <w:b/>
        </w:rPr>
      </w:pPr>
      <w:r w:rsidRPr="00B92D10">
        <w:rPr>
          <w:rFonts w:ascii="Tahoma" w:hAnsi="Tahoma" w:cs="Tahoma"/>
          <w:b/>
        </w:rPr>
        <w:t>3.1 Características Fisicoquímicas</w:t>
      </w:r>
    </w:p>
    <w:tbl>
      <w:tblPr>
        <w:tblStyle w:val="Tablaconcuadrcula"/>
        <w:tblW w:w="0" w:type="auto"/>
        <w:jc w:val="center"/>
        <w:tblLook w:val="01E0" w:firstRow="1" w:lastRow="1" w:firstColumn="1" w:lastColumn="1" w:noHBand="0" w:noVBand="0"/>
      </w:tblPr>
      <w:tblGrid>
        <w:gridCol w:w="3528"/>
        <w:gridCol w:w="2700"/>
      </w:tblGrid>
      <w:tr w:rsidR="007E26B5" w:rsidRPr="00B92D10">
        <w:trPr>
          <w:trHeight w:val="492"/>
          <w:jc w:val="center"/>
        </w:trPr>
        <w:tc>
          <w:tcPr>
            <w:tcW w:w="3528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92D10">
              <w:rPr>
                <w:rFonts w:ascii="Tahoma" w:hAnsi="Tahoma" w:cs="Tahoma"/>
                <w:b/>
                <w:sz w:val="28"/>
                <w:szCs w:val="28"/>
              </w:rPr>
              <w:t>CARACTERÍSTICA</w:t>
            </w:r>
          </w:p>
        </w:tc>
        <w:tc>
          <w:tcPr>
            <w:tcW w:w="2700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92D10">
              <w:rPr>
                <w:rFonts w:ascii="Tahoma" w:hAnsi="Tahoma" w:cs="Tahoma"/>
                <w:b/>
                <w:sz w:val="28"/>
                <w:szCs w:val="28"/>
              </w:rPr>
              <w:t>RANGO</w:t>
            </w:r>
          </w:p>
        </w:tc>
      </w:tr>
      <w:tr w:rsidR="007E26B5" w:rsidRPr="00B92D10">
        <w:trPr>
          <w:trHeight w:val="535"/>
          <w:jc w:val="center"/>
        </w:trPr>
        <w:tc>
          <w:tcPr>
            <w:tcW w:w="3528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92D10">
              <w:rPr>
                <w:rFonts w:ascii="Tahoma" w:hAnsi="Tahoma" w:cs="Tahoma"/>
                <w:sz w:val="28"/>
                <w:szCs w:val="28"/>
              </w:rPr>
              <w:t>Índice de Yodo</w:t>
            </w:r>
          </w:p>
        </w:tc>
        <w:tc>
          <w:tcPr>
            <w:tcW w:w="2700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58-50</w:t>
            </w:r>
          </w:p>
        </w:tc>
      </w:tr>
      <w:tr w:rsidR="007E26B5" w:rsidRPr="00B92D10">
        <w:trPr>
          <w:trHeight w:val="531"/>
          <w:jc w:val="center"/>
        </w:trPr>
        <w:tc>
          <w:tcPr>
            <w:tcW w:w="3528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92D10">
              <w:rPr>
                <w:rFonts w:ascii="Tahoma" w:hAnsi="Tahoma" w:cs="Tahoma"/>
                <w:sz w:val="28"/>
                <w:szCs w:val="28"/>
              </w:rPr>
              <w:t>Índice de Refracción</w:t>
            </w:r>
          </w:p>
        </w:tc>
        <w:tc>
          <w:tcPr>
            <w:tcW w:w="2700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1.4550 – 1.4490</w:t>
            </w:r>
          </w:p>
        </w:tc>
      </w:tr>
      <w:tr w:rsidR="007E26B5" w:rsidRPr="00B92D10">
        <w:trPr>
          <w:trHeight w:val="556"/>
          <w:jc w:val="center"/>
        </w:trPr>
        <w:tc>
          <w:tcPr>
            <w:tcW w:w="3528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92D10">
              <w:rPr>
                <w:rFonts w:ascii="Tahoma" w:hAnsi="Tahoma" w:cs="Tahoma"/>
                <w:sz w:val="28"/>
                <w:szCs w:val="28"/>
              </w:rPr>
              <w:t>Punto de Fusión</w:t>
            </w:r>
          </w:p>
        </w:tc>
        <w:tc>
          <w:tcPr>
            <w:tcW w:w="2700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40 - 34</w:t>
            </w:r>
          </w:p>
        </w:tc>
      </w:tr>
      <w:tr w:rsidR="007E26B5" w:rsidRPr="00B92D10">
        <w:trPr>
          <w:trHeight w:val="731"/>
          <w:jc w:val="center"/>
        </w:trPr>
        <w:tc>
          <w:tcPr>
            <w:tcW w:w="3528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92D10">
              <w:rPr>
                <w:rFonts w:ascii="Tahoma" w:hAnsi="Tahoma" w:cs="Tahoma"/>
                <w:sz w:val="28"/>
                <w:szCs w:val="28"/>
              </w:rPr>
              <w:t xml:space="preserve">Densidad </w:t>
            </w:r>
            <w:r>
              <w:rPr>
                <w:rFonts w:ascii="Tahoma" w:hAnsi="Tahoma" w:cs="Tahoma"/>
                <w:sz w:val="28"/>
                <w:szCs w:val="28"/>
              </w:rPr>
              <w:t>60/</w:t>
            </w:r>
            <w:r w:rsidRPr="00B92D10">
              <w:rPr>
                <w:rFonts w:ascii="Tahoma" w:hAnsi="Tahoma" w:cs="Tahoma"/>
                <w:sz w:val="28"/>
                <w:szCs w:val="28"/>
              </w:rPr>
              <w:t>25 °C</w:t>
            </w:r>
          </w:p>
        </w:tc>
        <w:tc>
          <w:tcPr>
            <w:tcW w:w="2700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0.876 – 0.868</w:t>
            </w:r>
          </w:p>
        </w:tc>
      </w:tr>
      <w:tr w:rsidR="00895115" w:rsidRPr="00B92D10">
        <w:trPr>
          <w:trHeight w:val="731"/>
          <w:jc w:val="center"/>
        </w:trPr>
        <w:tc>
          <w:tcPr>
            <w:tcW w:w="3528" w:type="dxa"/>
            <w:vAlign w:val="center"/>
          </w:tcPr>
          <w:p w:rsidR="00895115" w:rsidRPr="00B92D10" w:rsidRDefault="0089511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ACIDEZ %</w:t>
            </w:r>
          </w:p>
        </w:tc>
        <w:tc>
          <w:tcPr>
            <w:tcW w:w="2700" w:type="dxa"/>
            <w:vAlign w:val="center"/>
          </w:tcPr>
          <w:p w:rsidR="00895115" w:rsidRDefault="0089511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 – 3</w:t>
            </w:r>
          </w:p>
        </w:tc>
      </w:tr>
      <w:tr w:rsidR="00895115" w:rsidRPr="00B92D10">
        <w:trPr>
          <w:trHeight w:val="731"/>
          <w:jc w:val="center"/>
        </w:trPr>
        <w:tc>
          <w:tcPr>
            <w:tcW w:w="3528" w:type="dxa"/>
            <w:vAlign w:val="center"/>
          </w:tcPr>
          <w:p w:rsidR="00895115" w:rsidRDefault="0089511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HUMEDAD + IMP.%</w:t>
            </w:r>
          </w:p>
        </w:tc>
        <w:tc>
          <w:tcPr>
            <w:tcW w:w="2700" w:type="dxa"/>
            <w:vAlign w:val="center"/>
          </w:tcPr>
          <w:p w:rsidR="00895115" w:rsidRDefault="00A3412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0.5</w:t>
            </w:r>
          </w:p>
        </w:tc>
      </w:tr>
    </w:tbl>
    <w:p w:rsidR="00642EDD" w:rsidRDefault="00642EDD" w:rsidP="009B7A6B">
      <w:pPr>
        <w:pStyle w:val="NormalWeb"/>
        <w:jc w:val="both"/>
        <w:rPr>
          <w:rFonts w:ascii="Tahoma" w:hAnsi="Tahoma" w:cs="Tahoma"/>
          <w:b/>
        </w:rPr>
      </w:pPr>
    </w:p>
    <w:p w:rsidR="00002C97" w:rsidRDefault="00B92D10" w:rsidP="009B7A6B">
      <w:pPr>
        <w:pStyle w:val="NormalWeb"/>
        <w:jc w:val="both"/>
        <w:rPr>
          <w:rFonts w:ascii="Tahoma" w:hAnsi="Tahoma" w:cs="Tahoma"/>
          <w:b/>
        </w:rPr>
      </w:pPr>
      <w:r w:rsidRPr="00B92D10">
        <w:rPr>
          <w:rFonts w:ascii="Tahoma" w:hAnsi="Tahoma" w:cs="Tahoma"/>
          <w:b/>
        </w:rPr>
        <w:t>3.2 Perfil de Ácidos Grasos</w:t>
      </w:r>
    </w:p>
    <w:p w:rsidR="00A07DB8" w:rsidRDefault="00A07DB8" w:rsidP="009B7A6B">
      <w:pPr>
        <w:pStyle w:val="NormalWeb"/>
        <w:jc w:val="both"/>
        <w:rPr>
          <w:rFonts w:ascii="Tahoma" w:hAnsi="Tahoma" w:cs="Tahoma"/>
        </w:rPr>
      </w:pPr>
      <w:r w:rsidRPr="007E26B5">
        <w:rPr>
          <w:rFonts w:ascii="Tahoma" w:hAnsi="Tahoma" w:cs="Tahoma"/>
        </w:rPr>
        <w:t xml:space="preserve">La tabla muestra el perfil de ácidos grasos obtenido de dos muestras recolectadas en diferentes días en la planta extractora ACEITES S.A. y un promedio de dichos valores, comparándolo con la norma </w:t>
      </w:r>
      <w:r w:rsidR="007E26B5" w:rsidRPr="007E26B5">
        <w:rPr>
          <w:rFonts w:ascii="Tahoma" w:hAnsi="Tahoma" w:cs="Tahoma"/>
        </w:rPr>
        <w:t>NTC 431, la cual menciona las características de Aceite Crudo de Palma</w:t>
      </w:r>
      <w:r w:rsidR="002811E1">
        <w:rPr>
          <w:rFonts w:ascii="Tahoma" w:hAnsi="Tahoma" w:cs="Tahoma"/>
        </w:rPr>
        <w:t xml:space="preserve"> para Colombia.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3486"/>
        <w:gridCol w:w="2007"/>
        <w:gridCol w:w="2007"/>
      </w:tblGrid>
      <w:tr w:rsidR="00642EDD" w:rsidTr="00642EDD">
        <w:trPr>
          <w:trHeight w:val="439"/>
        </w:trPr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642EDD" w:rsidRPr="00642EDD" w:rsidRDefault="00642ED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EDD">
              <w:rPr>
                <w:rFonts w:ascii="Tahoma" w:hAnsi="Tahoma" w:cs="Tahoma"/>
                <w:b/>
                <w:sz w:val="20"/>
                <w:szCs w:val="20"/>
              </w:rPr>
              <w:t>MUESTRA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>ACEITE DE PALMA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642EDD" w:rsidTr="00642EDD">
        <w:trPr>
          <w:trHeight w:val="630"/>
        </w:trPr>
        <w:tc>
          <w:tcPr>
            <w:tcW w:w="661" w:type="pct"/>
            <w:vMerge w:val="restart"/>
            <w:shd w:val="clear" w:color="auto" w:fill="auto"/>
            <w:textDirection w:val="btLr"/>
            <w:vAlign w:val="center"/>
          </w:tcPr>
          <w:p w:rsidR="00642EDD" w:rsidRPr="00642EDD" w:rsidRDefault="00642EDD" w:rsidP="00B226F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EDD">
              <w:rPr>
                <w:rFonts w:ascii="Tahoma" w:hAnsi="Tahoma" w:cs="Tahoma"/>
                <w:b/>
                <w:sz w:val="20"/>
                <w:szCs w:val="20"/>
              </w:rPr>
              <w:t>PERFIL DE ÁCIDOS GRASOS</w:t>
            </w: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>Promedio Aceites S.A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 xml:space="preserve">Norma </w:t>
            </w:r>
            <w:proofErr w:type="spellStart"/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>icontec</w:t>
            </w:r>
            <w:proofErr w:type="spellEnd"/>
          </w:p>
          <w:p w:rsidR="00642EDD" w:rsidRDefault="00642EDD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>NTC 431</w:t>
            </w:r>
          </w:p>
        </w:tc>
      </w:tr>
      <w:tr w:rsidR="00642EDD" w:rsidTr="00642EDD">
        <w:trPr>
          <w:trHeight w:val="439"/>
        </w:trPr>
        <w:tc>
          <w:tcPr>
            <w:tcW w:w="661" w:type="pct"/>
            <w:vMerge/>
            <w:shd w:val="clear" w:color="auto" w:fill="auto"/>
            <w:noWrap/>
            <w:textDirection w:val="btLr"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LAURICO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0,12745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&lt;0,4</w:t>
            </w:r>
          </w:p>
        </w:tc>
      </w:tr>
      <w:tr w:rsidR="00642EDD" w:rsidTr="00642EDD">
        <w:trPr>
          <w:trHeight w:val="439"/>
        </w:trPr>
        <w:tc>
          <w:tcPr>
            <w:tcW w:w="661" w:type="pct"/>
            <w:vMerge/>
            <w:vAlign w:val="center"/>
          </w:tcPr>
          <w:p w:rsidR="00642EDD" w:rsidRDefault="00642E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MIRISTICO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1,1175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0,5-2,0</w:t>
            </w:r>
          </w:p>
        </w:tc>
      </w:tr>
      <w:tr w:rsidR="00642EDD" w:rsidTr="00642EDD">
        <w:trPr>
          <w:trHeight w:val="439"/>
        </w:trPr>
        <w:tc>
          <w:tcPr>
            <w:tcW w:w="661" w:type="pct"/>
            <w:vMerge/>
            <w:vAlign w:val="center"/>
          </w:tcPr>
          <w:p w:rsidR="00642EDD" w:rsidRDefault="00642E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PALMÍTICO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46,47935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41-47</w:t>
            </w:r>
          </w:p>
        </w:tc>
      </w:tr>
      <w:tr w:rsidR="00642EDD" w:rsidTr="00642EDD">
        <w:trPr>
          <w:trHeight w:val="439"/>
        </w:trPr>
        <w:tc>
          <w:tcPr>
            <w:tcW w:w="661" w:type="pct"/>
            <w:vMerge/>
            <w:vAlign w:val="center"/>
          </w:tcPr>
          <w:p w:rsidR="00642EDD" w:rsidRDefault="00642E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PALMITOLÉICO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0,1124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&lt;0,6</w:t>
            </w:r>
          </w:p>
        </w:tc>
      </w:tr>
      <w:tr w:rsidR="00642EDD" w:rsidTr="00642EDD">
        <w:trPr>
          <w:trHeight w:val="439"/>
        </w:trPr>
        <w:tc>
          <w:tcPr>
            <w:tcW w:w="661" w:type="pct"/>
            <w:vMerge/>
            <w:vAlign w:val="center"/>
          </w:tcPr>
          <w:p w:rsidR="00642EDD" w:rsidRDefault="00642E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OLÉICO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38,0236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36-44</w:t>
            </w:r>
          </w:p>
        </w:tc>
      </w:tr>
      <w:tr w:rsidR="00642EDD" w:rsidTr="00642EDD">
        <w:trPr>
          <w:trHeight w:val="439"/>
        </w:trPr>
        <w:tc>
          <w:tcPr>
            <w:tcW w:w="661" w:type="pct"/>
            <w:vMerge/>
            <w:vAlign w:val="center"/>
          </w:tcPr>
          <w:p w:rsidR="00642EDD" w:rsidRDefault="00642E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LINOLÉICO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8,6194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0,8-12</w:t>
            </w:r>
          </w:p>
        </w:tc>
      </w:tr>
      <w:tr w:rsidR="00642EDD" w:rsidTr="00642EDD">
        <w:trPr>
          <w:trHeight w:val="439"/>
        </w:trPr>
        <w:tc>
          <w:tcPr>
            <w:tcW w:w="661" w:type="pct"/>
            <w:vMerge/>
            <w:vAlign w:val="center"/>
          </w:tcPr>
          <w:p w:rsidR="00642EDD" w:rsidRDefault="00642E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LINOLÉNICO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0,0161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&lt;0,5</w:t>
            </w:r>
          </w:p>
        </w:tc>
      </w:tr>
      <w:tr w:rsidR="00642EDD" w:rsidTr="00642EDD">
        <w:trPr>
          <w:trHeight w:val="439"/>
        </w:trPr>
        <w:tc>
          <w:tcPr>
            <w:tcW w:w="661" w:type="pct"/>
            <w:vMerge/>
            <w:vAlign w:val="center"/>
          </w:tcPr>
          <w:p w:rsidR="00642EDD" w:rsidRDefault="00642E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ARAQUIDÓNICO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0,18095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&lt;1</w:t>
            </w:r>
          </w:p>
        </w:tc>
      </w:tr>
      <w:tr w:rsidR="00642EDD" w:rsidTr="00642EDD">
        <w:trPr>
          <w:trHeight w:val="439"/>
        </w:trPr>
        <w:tc>
          <w:tcPr>
            <w:tcW w:w="661" w:type="pct"/>
            <w:vMerge/>
            <w:vAlign w:val="center"/>
          </w:tcPr>
          <w:p w:rsidR="00642EDD" w:rsidRDefault="00642E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ESTEÁRICO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3,58695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642EDD" w:rsidRDefault="00642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3,6-6</w:t>
            </w:r>
          </w:p>
        </w:tc>
      </w:tr>
    </w:tbl>
    <w:p w:rsidR="009B7A6B" w:rsidRDefault="00642EDD" w:rsidP="009B7A6B">
      <w:pPr>
        <w:pStyle w:val="NormalWeb"/>
        <w:jc w:val="both"/>
        <w:rPr>
          <w:rFonts w:ascii="Tahoma" w:hAnsi="Tahoma" w:cs="Tahoma"/>
          <w:b/>
        </w:rPr>
      </w:pPr>
      <w:r w:rsidRPr="00642EDD">
        <w:rPr>
          <w:rFonts w:ascii="Tahoma" w:hAnsi="Tahoma" w:cs="Tahoma"/>
          <w:b/>
        </w:rPr>
        <w:t>4. ALMACENAMIENTO</w:t>
      </w:r>
      <w:r>
        <w:rPr>
          <w:rFonts w:ascii="Tahoma" w:hAnsi="Tahoma" w:cs="Tahoma"/>
          <w:b/>
        </w:rPr>
        <w:t>:</w:t>
      </w:r>
    </w:p>
    <w:p w:rsidR="00642EDD" w:rsidRPr="00642EDD" w:rsidRDefault="00642EDD" w:rsidP="009B7A6B">
      <w:pPr>
        <w:pStyle w:val="NormalWeb"/>
        <w:jc w:val="both"/>
        <w:rPr>
          <w:rFonts w:ascii="Tahoma" w:hAnsi="Tahoma" w:cs="Tahoma"/>
        </w:rPr>
      </w:pPr>
      <w:r w:rsidRPr="00642EDD">
        <w:rPr>
          <w:rFonts w:ascii="Tahoma" w:hAnsi="Tahoma" w:cs="Tahoma"/>
        </w:rPr>
        <w:t>Almacenar en un lugar seco, lejos de olores fuertes y que no recibe luz solar directamente.</w:t>
      </w:r>
    </w:p>
    <w:p w:rsidR="00642EDD" w:rsidRDefault="00642EDD" w:rsidP="009B7A6B">
      <w:pPr>
        <w:pStyle w:val="NormalWeb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5. RECOMENDACIONES:</w:t>
      </w:r>
    </w:p>
    <w:p w:rsidR="00642EDD" w:rsidRDefault="00642EDD" w:rsidP="009B7A6B">
      <w:pPr>
        <w:pStyle w:val="NormalWeb"/>
        <w:jc w:val="both"/>
        <w:rPr>
          <w:rFonts w:ascii="Tahoma" w:hAnsi="Tahoma" w:cs="Tahoma"/>
        </w:rPr>
      </w:pPr>
      <w:r w:rsidRPr="00642EDD">
        <w:rPr>
          <w:rFonts w:ascii="Tahoma" w:hAnsi="Tahoma" w:cs="Tahoma"/>
        </w:rPr>
        <w:t>Producto no inflamable. En caso de derrame, lavar con agua y detergente biodegradable. El contacto directo no representa riesgo para la salud.</w:t>
      </w:r>
    </w:p>
    <w:p w:rsidR="00852B1D" w:rsidRDefault="00852B1D" w:rsidP="009B7A6B">
      <w:pPr>
        <w:pStyle w:val="NormalWeb"/>
        <w:jc w:val="both"/>
        <w:rPr>
          <w:rFonts w:ascii="Tahoma" w:hAnsi="Tahoma" w:cs="Tahoma"/>
          <w:sz w:val="20"/>
          <w:szCs w:val="20"/>
        </w:rPr>
      </w:pPr>
    </w:p>
    <w:p w:rsidR="00852B1D" w:rsidRDefault="00852B1D" w:rsidP="009B7A6B">
      <w:pPr>
        <w:pStyle w:val="NormalWeb"/>
        <w:jc w:val="both"/>
        <w:rPr>
          <w:rFonts w:ascii="Tahoma" w:hAnsi="Tahoma" w:cs="Tahoma"/>
          <w:sz w:val="20"/>
          <w:szCs w:val="20"/>
        </w:rPr>
      </w:pPr>
    </w:p>
    <w:p w:rsidR="00852B1D" w:rsidRDefault="00852B1D" w:rsidP="009B7A6B">
      <w:pPr>
        <w:pStyle w:val="NormalWeb"/>
        <w:jc w:val="both"/>
        <w:rPr>
          <w:rFonts w:ascii="Tahoma" w:hAnsi="Tahoma" w:cs="Tahoma"/>
          <w:sz w:val="20"/>
          <w:szCs w:val="20"/>
        </w:rPr>
      </w:pPr>
    </w:p>
    <w:tbl>
      <w:tblPr>
        <w:tblW w:w="11231" w:type="dxa"/>
        <w:tblInd w:w="-1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027"/>
        <w:gridCol w:w="3333"/>
        <w:gridCol w:w="2162"/>
        <w:gridCol w:w="1957"/>
        <w:gridCol w:w="1472"/>
      </w:tblGrid>
      <w:tr w:rsidR="00852B1D" w:rsidRPr="009C08B8" w:rsidTr="00852B1D">
        <w:trPr>
          <w:trHeight w:val="249"/>
        </w:trPr>
        <w:tc>
          <w:tcPr>
            <w:tcW w:w="11231" w:type="dxa"/>
            <w:gridSpan w:val="6"/>
            <w:shd w:val="clear" w:color="auto" w:fill="FFFF00"/>
            <w:vAlign w:val="center"/>
          </w:tcPr>
          <w:p w:rsidR="00852B1D" w:rsidRPr="009C08B8" w:rsidRDefault="00852B1D" w:rsidP="00714E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8B8">
              <w:rPr>
                <w:rFonts w:ascii="Arial" w:hAnsi="Arial" w:cs="Arial"/>
                <w:b/>
                <w:sz w:val="22"/>
                <w:szCs w:val="22"/>
              </w:rPr>
              <w:t>CONTROL DE CAMBIOS</w:t>
            </w:r>
          </w:p>
        </w:tc>
      </w:tr>
      <w:tr w:rsidR="00852B1D" w:rsidRPr="00E657B5" w:rsidTr="00852B1D">
        <w:trPr>
          <w:trHeight w:val="395"/>
        </w:trPr>
        <w:tc>
          <w:tcPr>
            <w:tcW w:w="1280" w:type="dxa"/>
            <w:shd w:val="clear" w:color="auto" w:fill="FFC000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7B5">
              <w:rPr>
                <w:rFonts w:ascii="Arial" w:hAnsi="Arial" w:cs="Arial"/>
                <w:b/>
                <w:sz w:val="18"/>
                <w:szCs w:val="18"/>
              </w:rPr>
              <w:t>FECHA DEL CAMBIO</w:t>
            </w:r>
          </w:p>
        </w:tc>
        <w:tc>
          <w:tcPr>
            <w:tcW w:w="1027" w:type="dxa"/>
            <w:shd w:val="clear" w:color="auto" w:fill="FFC000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7B5">
              <w:rPr>
                <w:rFonts w:ascii="Arial" w:hAnsi="Arial" w:cs="Arial"/>
                <w:b/>
                <w:sz w:val="18"/>
                <w:szCs w:val="18"/>
              </w:rPr>
              <w:t>VERSIÓN</w:t>
            </w:r>
          </w:p>
        </w:tc>
        <w:tc>
          <w:tcPr>
            <w:tcW w:w="3333" w:type="dxa"/>
            <w:shd w:val="clear" w:color="auto" w:fill="FFC000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7B5">
              <w:rPr>
                <w:rFonts w:ascii="Arial" w:hAnsi="Arial" w:cs="Arial"/>
                <w:b/>
                <w:sz w:val="18"/>
                <w:szCs w:val="18"/>
              </w:rPr>
              <w:t>DESCRIPCIÓN DEL CAMBIO</w:t>
            </w:r>
          </w:p>
        </w:tc>
        <w:tc>
          <w:tcPr>
            <w:tcW w:w="2162" w:type="dxa"/>
            <w:shd w:val="clear" w:color="auto" w:fill="FFC000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7B5">
              <w:rPr>
                <w:rFonts w:ascii="Arial" w:hAnsi="Arial" w:cs="Arial"/>
                <w:b/>
                <w:sz w:val="18"/>
                <w:szCs w:val="18"/>
              </w:rPr>
              <w:t>REVISADO POR</w:t>
            </w:r>
          </w:p>
        </w:tc>
        <w:tc>
          <w:tcPr>
            <w:tcW w:w="1957" w:type="dxa"/>
            <w:shd w:val="clear" w:color="auto" w:fill="FFC000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7B5">
              <w:rPr>
                <w:rFonts w:ascii="Arial" w:hAnsi="Arial" w:cs="Arial"/>
                <w:b/>
                <w:sz w:val="18"/>
                <w:szCs w:val="18"/>
              </w:rPr>
              <w:t>MEDIO DE APROBACIÓN</w:t>
            </w:r>
          </w:p>
        </w:tc>
        <w:tc>
          <w:tcPr>
            <w:tcW w:w="1472" w:type="dxa"/>
            <w:shd w:val="clear" w:color="auto" w:fill="FFC000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7B5">
              <w:rPr>
                <w:rFonts w:ascii="Arial" w:hAnsi="Arial" w:cs="Arial"/>
                <w:b/>
                <w:sz w:val="18"/>
                <w:szCs w:val="18"/>
              </w:rPr>
              <w:t>APROBADO POR</w:t>
            </w:r>
          </w:p>
        </w:tc>
      </w:tr>
      <w:tr w:rsidR="00852B1D" w:rsidRPr="00E657B5" w:rsidTr="00852B1D">
        <w:trPr>
          <w:trHeight w:val="190"/>
        </w:trPr>
        <w:tc>
          <w:tcPr>
            <w:tcW w:w="1280" w:type="dxa"/>
            <w:shd w:val="clear" w:color="auto" w:fill="auto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12/01/2016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7B5">
              <w:rPr>
                <w:rFonts w:ascii="Arial" w:hAnsi="Arial" w:cs="Arial"/>
                <w:sz w:val="18"/>
                <w:szCs w:val="18"/>
              </w:rPr>
              <w:t>Creación del documento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7B5">
              <w:rPr>
                <w:rFonts w:ascii="Arial" w:hAnsi="Arial" w:cs="Arial"/>
                <w:sz w:val="18"/>
                <w:szCs w:val="18"/>
              </w:rPr>
              <w:t>Responsable del proceso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7B5">
              <w:rPr>
                <w:rFonts w:ascii="Arial" w:hAnsi="Arial" w:cs="Arial"/>
                <w:sz w:val="18"/>
                <w:szCs w:val="18"/>
              </w:rPr>
              <w:t>Gerente</w:t>
            </w:r>
          </w:p>
        </w:tc>
      </w:tr>
      <w:tr w:rsidR="00852B1D" w:rsidRPr="00E657B5" w:rsidTr="00852B1D">
        <w:trPr>
          <w:trHeight w:val="190"/>
        </w:trPr>
        <w:tc>
          <w:tcPr>
            <w:tcW w:w="1280" w:type="dxa"/>
            <w:shd w:val="clear" w:color="auto" w:fill="auto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05/01/2019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852B1D" w:rsidRDefault="00852B1D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Modificación del encabezado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Responsable del proceso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52B1D" w:rsidRDefault="00852B1D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852B1D" w:rsidRPr="00E657B5" w:rsidRDefault="00852B1D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Gerente </w:t>
            </w:r>
          </w:p>
        </w:tc>
      </w:tr>
    </w:tbl>
    <w:p w:rsidR="00852B1D" w:rsidRPr="00642EDD" w:rsidRDefault="00852B1D" w:rsidP="009B7A6B">
      <w:pPr>
        <w:pStyle w:val="NormalWeb"/>
        <w:jc w:val="both"/>
        <w:rPr>
          <w:rFonts w:ascii="Tahoma" w:hAnsi="Tahoma" w:cs="Tahoma"/>
          <w:sz w:val="20"/>
          <w:szCs w:val="20"/>
        </w:rPr>
      </w:pPr>
    </w:p>
    <w:sectPr w:rsidR="00852B1D" w:rsidRPr="00642EDD" w:rsidSect="0073267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CE8" w:rsidRDefault="00247CE8" w:rsidP="00895115">
      <w:pPr>
        <w:pStyle w:val="NormalWeb"/>
      </w:pPr>
      <w:r>
        <w:separator/>
      </w:r>
    </w:p>
  </w:endnote>
  <w:endnote w:type="continuationSeparator" w:id="0">
    <w:p w:rsidR="00247CE8" w:rsidRDefault="00247CE8" w:rsidP="00895115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CE8" w:rsidRDefault="00247CE8" w:rsidP="00895115">
      <w:pPr>
        <w:pStyle w:val="NormalWeb"/>
      </w:pPr>
      <w:r>
        <w:separator/>
      </w:r>
    </w:p>
  </w:footnote>
  <w:footnote w:type="continuationSeparator" w:id="0">
    <w:p w:rsidR="00247CE8" w:rsidRDefault="00247CE8" w:rsidP="00895115">
      <w:pPr>
        <w:pStyle w:val="Normal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533" w:type="dxa"/>
      <w:tblInd w:w="-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844"/>
      <w:gridCol w:w="4647"/>
      <w:gridCol w:w="3042"/>
    </w:tblGrid>
    <w:tr w:rsidR="001A3CD5" w:rsidRPr="00F653D2" w:rsidTr="001A3CD5">
      <w:trPr>
        <w:cantSplit/>
        <w:trHeight w:val="699"/>
      </w:trPr>
      <w:tc>
        <w:tcPr>
          <w:tcW w:w="3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A3CD5" w:rsidRDefault="001A3CD5" w:rsidP="001A3CD5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noProof/>
              <w:lang w:val="es-ES_tradnl" w:eastAsia="es-CO"/>
            </w:rPr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4B00E368" wp14:editId="7C20F7B3">
                <wp:simplePos x="0" y="0"/>
                <wp:positionH relativeFrom="column">
                  <wp:posOffset>-24130</wp:posOffset>
                </wp:positionH>
                <wp:positionV relativeFrom="paragraph">
                  <wp:posOffset>-39370</wp:posOffset>
                </wp:positionV>
                <wp:extent cx="2377440" cy="1143000"/>
                <wp:effectExtent l="0" t="0" r="3810" b="0"/>
                <wp:wrapNone/>
                <wp:docPr id="3" name="Imagen 3" descr="Logo Alianza Orie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Alianza Orie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744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</w:t>
          </w:r>
        </w:p>
        <w:p w:rsidR="001A3CD5" w:rsidRDefault="001A3CD5" w:rsidP="001A3CD5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noProof/>
              <w:lang w:eastAsia="es-CO"/>
            </w:rPr>
          </w:pPr>
        </w:p>
      </w:tc>
      <w:tc>
        <w:tcPr>
          <w:tcW w:w="46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3CD5" w:rsidRDefault="001A3CD5" w:rsidP="001A3CD5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b/>
              <w:sz w:val="12"/>
              <w:szCs w:val="12"/>
              <w:lang w:eastAsia="es-ES_tradnl"/>
            </w:rPr>
          </w:pPr>
        </w:p>
        <w:p w:rsidR="001A3CD5" w:rsidRDefault="001A3CD5" w:rsidP="001A3CD5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b/>
              <w:sz w:val="12"/>
              <w:szCs w:val="12"/>
            </w:rPr>
          </w:pPr>
          <w:r>
            <w:rPr>
              <w:rFonts w:ascii="Arial" w:eastAsia="Calibri" w:hAnsi="Arial" w:cs="Arial"/>
              <w:b/>
              <w:sz w:val="12"/>
              <w:szCs w:val="12"/>
            </w:rPr>
            <w:t>AREA</w:t>
          </w:r>
        </w:p>
        <w:p w:rsidR="00580322" w:rsidRDefault="00580322" w:rsidP="001A3CD5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b/>
              <w:sz w:val="12"/>
              <w:szCs w:val="12"/>
            </w:rPr>
          </w:pPr>
        </w:p>
        <w:p w:rsidR="001A3CD5" w:rsidRPr="00580322" w:rsidRDefault="001A3CD5" w:rsidP="00580322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lang w:val="es-CO" w:eastAsia="en-US"/>
            </w:rPr>
          </w:pPr>
          <w:r w:rsidRPr="000E5B4C">
            <w:rPr>
              <w:rFonts w:ascii="Arial" w:eastAsia="Calibri" w:hAnsi="Arial" w:cs="Arial"/>
              <w:b/>
              <w:sz w:val="32"/>
              <w:szCs w:val="28"/>
            </w:rPr>
            <w:t xml:space="preserve"> </w:t>
          </w:r>
          <w:r w:rsidR="00580322">
            <w:rPr>
              <w:rFonts w:ascii="Arial" w:eastAsia="Calibri" w:hAnsi="Arial" w:cs="Arial"/>
              <w:b/>
              <w:sz w:val="22"/>
              <w:lang w:val="es-CO" w:eastAsia="en-US"/>
            </w:rPr>
            <w:t>GESTION MEDICION DEL PROCESO Y PRODUCTO</w:t>
          </w:r>
        </w:p>
      </w:tc>
      <w:tc>
        <w:tcPr>
          <w:tcW w:w="3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3CD5" w:rsidRDefault="001A3CD5" w:rsidP="001A3CD5">
          <w:pPr>
            <w:spacing w:line="256" w:lineRule="auto"/>
            <w:jc w:val="both"/>
            <w:rPr>
              <w:rFonts w:ascii="Arial" w:hAnsi="Arial" w:cs="Arial"/>
              <w:sz w:val="12"/>
            </w:rPr>
          </w:pPr>
        </w:p>
        <w:p w:rsidR="001A3CD5" w:rsidRDefault="001A3CD5" w:rsidP="001A3CD5">
          <w:pPr>
            <w:spacing w:line="256" w:lineRule="auto"/>
            <w:jc w:val="both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CODIGO:</w:t>
          </w:r>
        </w:p>
        <w:p w:rsidR="001A3CD5" w:rsidRPr="001A3CD5" w:rsidRDefault="001A3CD5" w:rsidP="001A3CD5">
          <w:pPr>
            <w:spacing w:line="256" w:lineRule="auto"/>
            <w:jc w:val="both"/>
            <w:rPr>
              <w:rFonts w:ascii="Arial" w:hAnsi="Arial" w:cs="Arial"/>
              <w:b/>
              <w:sz w:val="18"/>
              <w:szCs w:val="20"/>
            </w:rPr>
          </w:pPr>
          <w:r w:rsidRPr="001A3CD5">
            <w:rPr>
              <w:rFonts w:ascii="Arial" w:hAnsi="Arial" w:cs="Arial"/>
              <w:b/>
              <w:sz w:val="22"/>
            </w:rPr>
            <w:t>FTO-MPP-549</w:t>
          </w:r>
        </w:p>
        <w:p w:rsidR="001A3CD5" w:rsidRDefault="001A3CD5" w:rsidP="001A3CD5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hAnsi="Arial" w:cs="Arial"/>
              <w:b/>
            </w:rPr>
          </w:pPr>
        </w:p>
        <w:p w:rsidR="001A3CD5" w:rsidRDefault="001A3CD5" w:rsidP="001A3CD5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MS Mincho" w:hAnsi="Arial" w:cs="Arial"/>
              <w:b/>
            </w:rPr>
          </w:pPr>
        </w:p>
      </w:tc>
    </w:tr>
    <w:tr w:rsidR="001A3CD5" w:rsidRPr="00F653D2" w:rsidTr="0047279C">
      <w:trPr>
        <w:cantSplit/>
        <w:trHeight w:val="284"/>
      </w:trPr>
      <w:tc>
        <w:tcPr>
          <w:tcW w:w="3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3CD5" w:rsidRDefault="001A3CD5" w:rsidP="001A3CD5">
          <w:pPr>
            <w:spacing w:line="256" w:lineRule="auto"/>
            <w:rPr>
              <w:rFonts w:ascii="Arial" w:eastAsia="Calibri" w:hAnsi="Arial" w:cs="Arial"/>
              <w:noProof/>
              <w:lang w:val="es-ES_tradnl" w:eastAsia="es-CO"/>
            </w:rPr>
          </w:pPr>
        </w:p>
      </w:tc>
      <w:tc>
        <w:tcPr>
          <w:tcW w:w="46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3CD5" w:rsidRDefault="001A3CD5" w:rsidP="001A3CD5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hAnsi="Arial" w:cs="Arial"/>
              <w:b/>
              <w:bCs/>
              <w:sz w:val="12"/>
              <w:szCs w:val="12"/>
            </w:rPr>
          </w:pPr>
        </w:p>
        <w:p w:rsidR="001A3CD5" w:rsidRDefault="001A3CD5" w:rsidP="001A3CD5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hAnsi="Arial" w:cs="Arial"/>
              <w:b/>
              <w:bCs/>
              <w:sz w:val="12"/>
              <w:szCs w:val="12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TITULO</w:t>
          </w:r>
        </w:p>
        <w:p w:rsidR="001A3CD5" w:rsidRPr="005A21D0" w:rsidRDefault="001A3CD5" w:rsidP="001A3CD5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b/>
              <w:sz w:val="18"/>
              <w:lang w:val="es-CO" w:eastAsia="en-US"/>
            </w:rPr>
          </w:pPr>
        </w:p>
        <w:p w:rsidR="001A3CD5" w:rsidRDefault="001A3CD5" w:rsidP="001A3CD5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1A3CD5">
            <w:rPr>
              <w:rFonts w:ascii="Arial" w:eastAsia="Calibri" w:hAnsi="Arial" w:cs="Arial"/>
              <w:b/>
              <w:sz w:val="22"/>
              <w:szCs w:val="28"/>
            </w:rPr>
            <w:t xml:space="preserve">FICHA TECNICA </w:t>
          </w:r>
        </w:p>
      </w:tc>
      <w:tc>
        <w:tcPr>
          <w:tcW w:w="3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3CD5" w:rsidRDefault="001A3CD5" w:rsidP="001A3CD5">
          <w:pPr>
            <w:spacing w:line="256" w:lineRule="aut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Versión:</w:t>
          </w:r>
        </w:p>
        <w:p w:rsidR="001A3CD5" w:rsidRDefault="001A3CD5" w:rsidP="001A3CD5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 </w:t>
          </w:r>
          <w:r w:rsidRPr="001A3CD5">
            <w:rPr>
              <w:rFonts w:ascii="Arial" w:eastAsia="Calibri" w:hAnsi="Arial" w:cs="Arial"/>
              <w:b/>
              <w:sz w:val="22"/>
            </w:rPr>
            <w:t>0</w:t>
          </w:r>
          <w:r w:rsidR="00852B1D">
            <w:rPr>
              <w:rFonts w:ascii="Arial" w:eastAsia="Calibri" w:hAnsi="Arial" w:cs="Arial"/>
              <w:b/>
              <w:sz w:val="22"/>
            </w:rPr>
            <w:t>2</w:t>
          </w:r>
        </w:p>
      </w:tc>
    </w:tr>
    <w:tr w:rsidR="001A3CD5" w:rsidRPr="00F653D2" w:rsidTr="0047279C">
      <w:trPr>
        <w:trHeight w:val="284"/>
      </w:trPr>
      <w:tc>
        <w:tcPr>
          <w:tcW w:w="3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3CD5" w:rsidRDefault="001A3CD5" w:rsidP="001A3CD5">
          <w:pPr>
            <w:spacing w:line="256" w:lineRule="auto"/>
            <w:rPr>
              <w:rFonts w:ascii="Arial" w:eastAsia="Calibri" w:hAnsi="Arial" w:cs="Arial"/>
              <w:noProof/>
              <w:lang w:val="es-ES_tradnl" w:eastAsia="es-CO"/>
            </w:rPr>
          </w:pPr>
        </w:p>
      </w:tc>
      <w:tc>
        <w:tcPr>
          <w:tcW w:w="46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3CD5" w:rsidRDefault="001A3CD5" w:rsidP="001A3CD5">
          <w:pPr>
            <w:spacing w:line="256" w:lineRule="auto"/>
            <w:rPr>
              <w:rFonts w:ascii="Arial" w:eastAsia="Calibri" w:hAnsi="Arial" w:cs="Arial"/>
              <w:b/>
              <w:sz w:val="28"/>
              <w:szCs w:val="28"/>
              <w:lang w:val="es-ES_tradnl"/>
            </w:rPr>
          </w:pPr>
        </w:p>
      </w:tc>
      <w:tc>
        <w:tcPr>
          <w:tcW w:w="3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3CD5" w:rsidRDefault="001A3CD5" w:rsidP="001A3CD5">
          <w:pPr>
            <w:spacing w:line="256" w:lineRule="aut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FECHA APROBACIÓN</w:t>
          </w:r>
        </w:p>
        <w:p w:rsidR="001A3CD5" w:rsidRPr="001A3CD5" w:rsidRDefault="00852B1D" w:rsidP="001A3CD5">
          <w:pPr>
            <w:spacing w:line="256" w:lineRule="auto"/>
            <w:rPr>
              <w:rFonts w:ascii="Arial" w:hAnsi="Arial" w:cs="Arial"/>
              <w:b/>
              <w:sz w:val="12"/>
            </w:rPr>
          </w:pPr>
          <w:r>
            <w:rPr>
              <w:rFonts w:ascii="Arial" w:hAnsi="Arial" w:cs="Arial"/>
              <w:b/>
              <w:sz w:val="20"/>
              <w:szCs w:val="20"/>
            </w:rPr>
            <w:t>05/01/2019</w:t>
          </w:r>
        </w:p>
      </w:tc>
    </w:tr>
    <w:tr w:rsidR="001A3CD5" w:rsidRPr="00F653D2" w:rsidTr="001A3CD5">
      <w:trPr>
        <w:trHeight w:val="219"/>
      </w:trPr>
      <w:tc>
        <w:tcPr>
          <w:tcW w:w="3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3CD5" w:rsidRDefault="001A3CD5" w:rsidP="001A3CD5">
          <w:pPr>
            <w:spacing w:line="256" w:lineRule="auto"/>
            <w:rPr>
              <w:rFonts w:ascii="Arial" w:eastAsia="Calibri" w:hAnsi="Arial" w:cs="Arial"/>
              <w:noProof/>
              <w:lang w:val="es-ES_tradnl" w:eastAsia="es-CO"/>
            </w:rPr>
          </w:pPr>
        </w:p>
      </w:tc>
      <w:tc>
        <w:tcPr>
          <w:tcW w:w="46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3CD5" w:rsidRDefault="001A3CD5" w:rsidP="001A3CD5">
          <w:pPr>
            <w:spacing w:line="256" w:lineRule="auto"/>
            <w:rPr>
              <w:rFonts w:ascii="Arial" w:eastAsia="Calibri" w:hAnsi="Arial" w:cs="Arial"/>
              <w:b/>
              <w:sz w:val="28"/>
              <w:szCs w:val="28"/>
              <w:lang w:val="es-ES_tradnl"/>
            </w:rPr>
          </w:pPr>
        </w:p>
      </w:tc>
      <w:tc>
        <w:tcPr>
          <w:tcW w:w="3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3CD5" w:rsidRDefault="001A3CD5" w:rsidP="001A3CD5">
          <w:pPr>
            <w:tabs>
              <w:tab w:val="center" w:pos="1279"/>
            </w:tabs>
            <w:spacing w:line="256" w:lineRule="aut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PAGINA</w:t>
          </w:r>
        </w:p>
        <w:p w:rsidR="001A3CD5" w:rsidRDefault="001A3CD5" w:rsidP="001A3CD5">
          <w:pPr>
            <w:tabs>
              <w:tab w:val="center" w:pos="1279"/>
            </w:tabs>
            <w:spacing w:line="256" w:lineRule="auto"/>
            <w:rPr>
              <w:rFonts w:ascii="Arial" w:eastAsia="Calibri" w:hAnsi="Arial" w:cs="Arial"/>
              <w:b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5</w:t>
          </w:r>
          <w:r>
            <w:rPr>
              <w:b/>
              <w:bCs/>
            </w:rPr>
            <w:fldChar w:fldCharType="end"/>
          </w:r>
        </w:p>
      </w:tc>
    </w:tr>
  </w:tbl>
  <w:p w:rsidR="001A3CD5" w:rsidRDefault="001A3CD5" w:rsidP="001A3CD5"/>
  <w:p w:rsidR="005652B7" w:rsidRPr="001A3CD5" w:rsidRDefault="005652B7" w:rsidP="001A3C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15"/>
    <w:rsid w:val="00002C97"/>
    <w:rsid w:val="00040ABB"/>
    <w:rsid w:val="00192BEB"/>
    <w:rsid w:val="001A3CD5"/>
    <w:rsid w:val="001F6546"/>
    <w:rsid w:val="00247CE8"/>
    <w:rsid w:val="002678D1"/>
    <w:rsid w:val="002811E1"/>
    <w:rsid w:val="0037212F"/>
    <w:rsid w:val="005652B7"/>
    <w:rsid w:val="00580322"/>
    <w:rsid w:val="00642EDD"/>
    <w:rsid w:val="00647135"/>
    <w:rsid w:val="0073267F"/>
    <w:rsid w:val="007E26B5"/>
    <w:rsid w:val="00852B1D"/>
    <w:rsid w:val="00895115"/>
    <w:rsid w:val="009052DD"/>
    <w:rsid w:val="009B7A6B"/>
    <w:rsid w:val="00A07DB8"/>
    <w:rsid w:val="00A34125"/>
    <w:rsid w:val="00AB19CB"/>
    <w:rsid w:val="00AE3415"/>
    <w:rsid w:val="00B226FE"/>
    <w:rsid w:val="00B92D10"/>
    <w:rsid w:val="00D55B8A"/>
    <w:rsid w:val="00E0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63E2AC8"/>
  <w15:docId w15:val="{1F52F2AB-3CEA-4E1C-9A72-3E0C61F3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267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AE3415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002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A34125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A34125"/>
    <w:rPr>
      <w:vertAlign w:val="superscript"/>
    </w:rPr>
  </w:style>
  <w:style w:type="paragraph" w:styleId="Encabezado">
    <w:name w:val="header"/>
    <w:basedOn w:val="Normal"/>
    <w:rsid w:val="00A3412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B226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F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5652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652B7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5652B7"/>
    <w:pPr>
      <w:spacing w:after="120" w:line="276" w:lineRule="auto"/>
    </w:pPr>
    <w:rPr>
      <w:rFonts w:asciiTheme="minorHAnsi" w:hAnsiTheme="minorHAnsi" w:cstheme="minorBidi"/>
      <w:sz w:val="20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5652B7"/>
    <w:rPr>
      <w:rFonts w:asciiTheme="minorHAnsi" w:hAnsiTheme="minorHAnsi" w:cstheme="minorBidi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TÉCNICA</vt:lpstr>
    </vt:vector>
  </TitlesOfParts>
  <Company>Aceites S.A.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</dc:title>
  <dc:subject/>
  <dc:creator>carolina</dc:creator>
  <cp:keywords/>
  <dc:description/>
  <cp:lastModifiedBy>ASISTENTE DIRECCION</cp:lastModifiedBy>
  <cp:revision>9</cp:revision>
  <dcterms:created xsi:type="dcterms:W3CDTF">2011-09-21T18:20:00Z</dcterms:created>
  <dcterms:modified xsi:type="dcterms:W3CDTF">2019-01-05T16:11:00Z</dcterms:modified>
</cp:coreProperties>
</file>